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2BDC" w:rsidRPr="00EF2820" w:rsidRDefault="00632BDC">
      <w:pPr>
        <w:spacing w:line="360" w:lineRule="auto"/>
        <w:jc w:val="both"/>
        <w:rPr>
          <w:rFonts w:ascii="Arial" w:hAnsi="Arial"/>
          <w:b/>
          <w:sz w:val="28"/>
        </w:rPr>
      </w:pPr>
    </w:p>
    <w:p w:rsidR="00632BDC" w:rsidRPr="00EF2820" w:rsidRDefault="00807788">
      <w:pPr>
        <w:pStyle w:val="Nadpis3"/>
        <w:ind w:left="720" w:hanging="720"/>
      </w:pPr>
      <w:r>
        <w:t>D.1.1.a T</w:t>
      </w:r>
      <w:r w:rsidR="00632BDC" w:rsidRPr="00EF2820">
        <w:t>echnická zpráva</w:t>
      </w:r>
    </w:p>
    <w:p w:rsidR="00632BDC" w:rsidRPr="00EF2820" w:rsidRDefault="00632BDC">
      <w:pPr>
        <w:pStyle w:val="Nadpis2"/>
        <w:ind w:left="2832" w:hanging="2832"/>
        <w:rPr>
          <w:b/>
          <w:bCs/>
        </w:rPr>
      </w:pPr>
    </w:p>
    <w:p w:rsidR="00E91FC8" w:rsidRDefault="00E91FC8" w:rsidP="00E91FC8">
      <w:pPr>
        <w:spacing w:line="360" w:lineRule="auto"/>
        <w:jc w:val="both"/>
        <w:rPr>
          <w:rFonts w:ascii="Arial" w:eastAsia="Calibri" w:hAnsi="Arial" w:cs="Calibri"/>
          <w:sz w:val="24"/>
          <w:szCs w:val="24"/>
        </w:rPr>
      </w:pPr>
      <w:r w:rsidRPr="00B7312A">
        <w:rPr>
          <w:rFonts w:ascii="Arial" w:hAnsi="Arial"/>
          <w:b/>
          <w:sz w:val="24"/>
          <w:szCs w:val="24"/>
        </w:rPr>
        <w:t>SO01 - Venkovní schodiště</w:t>
      </w:r>
    </w:p>
    <w:p w:rsidR="00632BDC" w:rsidRPr="00EF2820" w:rsidRDefault="00C5247F">
      <w:pPr>
        <w:spacing w:line="360" w:lineRule="auto"/>
        <w:jc w:val="both"/>
        <w:rPr>
          <w:rFonts w:ascii="Arial" w:hAnsi="Arial" w:cs="Arial"/>
          <w:b/>
          <w:bCs/>
          <w:sz w:val="24"/>
          <w:szCs w:val="24"/>
        </w:rPr>
      </w:pPr>
      <w:r>
        <w:rPr>
          <w:rFonts w:ascii="Arial" w:hAnsi="Arial" w:cs="Arial"/>
          <w:b/>
          <w:bCs/>
          <w:sz w:val="24"/>
          <w:szCs w:val="24"/>
        </w:rPr>
        <w:t>Technické řešení</w:t>
      </w:r>
    </w:p>
    <w:p w:rsidR="00C5247F" w:rsidRPr="000A3D94" w:rsidRDefault="00C5247F" w:rsidP="00C5247F">
      <w:pPr>
        <w:spacing w:line="360" w:lineRule="auto"/>
        <w:jc w:val="both"/>
        <w:rPr>
          <w:rFonts w:ascii="Arial" w:hAnsi="Arial"/>
          <w:sz w:val="24"/>
          <w:u w:val="single"/>
        </w:rPr>
      </w:pPr>
      <w:r w:rsidRPr="000A3D94">
        <w:rPr>
          <w:rFonts w:ascii="Arial" w:hAnsi="Arial"/>
          <w:sz w:val="24"/>
          <w:u w:val="single"/>
        </w:rPr>
        <w:t>Bourací práce</w:t>
      </w:r>
    </w:p>
    <w:p w:rsidR="00C5247F" w:rsidRDefault="00C5247F" w:rsidP="00C5247F">
      <w:pPr>
        <w:spacing w:line="360" w:lineRule="auto"/>
        <w:jc w:val="both"/>
        <w:rPr>
          <w:rFonts w:ascii="Arial" w:hAnsi="Arial"/>
          <w:sz w:val="24"/>
        </w:rPr>
      </w:pPr>
      <w:r>
        <w:rPr>
          <w:rFonts w:ascii="Arial" w:hAnsi="Arial"/>
          <w:sz w:val="24"/>
        </w:rPr>
        <w:t xml:space="preserve">Součástí bouracích prací je odstranění stávajícího </w:t>
      </w:r>
      <w:r w:rsidR="00224F45">
        <w:rPr>
          <w:rFonts w:ascii="Arial" w:hAnsi="Arial"/>
          <w:sz w:val="24"/>
        </w:rPr>
        <w:t>schodiště II</w:t>
      </w:r>
      <w:r>
        <w:rPr>
          <w:rFonts w:ascii="Arial" w:hAnsi="Arial"/>
          <w:sz w:val="24"/>
        </w:rPr>
        <w:t>. Lomové kameny budou očištěny a vhodné kusy budou použity do nové konstrukce. Zbytek bude odvezen na místo určené investorem. Veškeré bourací práce budou vzhledem ke konfiguraci terénu prováděny ručně, vnitrostaveništní přesun vybouraných hmot bude ruční. Vybouraná suť bude vyvezena na skládku k likvidaci v souladu se zákonem o odpadech.</w:t>
      </w:r>
    </w:p>
    <w:p w:rsidR="00C5247F" w:rsidRPr="000A3D94" w:rsidRDefault="00C5247F" w:rsidP="00C5247F">
      <w:pPr>
        <w:spacing w:line="360" w:lineRule="auto"/>
        <w:jc w:val="both"/>
        <w:rPr>
          <w:rFonts w:ascii="Arial" w:hAnsi="Arial"/>
          <w:sz w:val="24"/>
          <w:u w:val="single"/>
        </w:rPr>
      </w:pPr>
      <w:r w:rsidRPr="000A3D94">
        <w:rPr>
          <w:rFonts w:ascii="Arial" w:hAnsi="Arial"/>
          <w:sz w:val="24"/>
          <w:u w:val="single"/>
        </w:rPr>
        <w:t>Zemní práce</w:t>
      </w:r>
    </w:p>
    <w:p w:rsidR="00C5247F" w:rsidRDefault="00C5247F" w:rsidP="00C5247F">
      <w:pPr>
        <w:spacing w:line="360" w:lineRule="auto"/>
        <w:jc w:val="both"/>
        <w:rPr>
          <w:rFonts w:ascii="Arial" w:hAnsi="Arial"/>
          <w:sz w:val="24"/>
        </w:rPr>
      </w:pPr>
      <w:r>
        <w:rPr>
          <w:rFonts w:ascii="Arial" w:hAnsi="Arial"/>
          <w:sz w:val="24"/>
        </w:rPr>
        <w:t xml:space="preserve">Veškeré zemní práce vzhledem ke konfiguraci terénu budou probíhat ručně. Vytěžená zemina bude použita do zpětných hutněných zásypů, přebytek bude rozprostřen na terén podél schodů. Pláň bude oseta technickou travní směsí. </w:t>
      </w:r>
    </w:p>
    <w:p w:rsidR="00550647" w:rsidRPr="000A3D94" w:rsidRDefault="00550647" w:rsidP="00550647">
      <w:pPr>
        <w:spacing w:line="360" w:lineRule="auto"/>
        <w:jc w:val="both"/>
        <w:rPr>
          <w:rFonts w:ascii="Arial" w:hAnsi="Arial"/>
          <w:sz w:val="24"/>
          <w:u w:val="single"/>
        </w:rPr>
      </w:pPr>
      <w:r w:rsidRPr="000A3D94">
        <w:rPr>
          <w:rFonts w:ascii="Arial" w:hAnsi="Arial"/>
          <w:sz w:val="24"/>
          <w:u w:val="single"/>
        </w:rPr>
        <w:t>Stavební řešení</w:t>
      </w:r>
    </w:p>
    <w:p w:rsidR="000B0EB2" w:rsidRPr="006C5F23" w:rsidRDefault="00224F45" w:rsidP="000B0EB2">
      <w:pPr>
        <w:spacing w:line="360" w:lineRule="auto"/>
        <w:jc w:val="both"/>
        <w:rPr>
          <w:rFonts w:ascii="Arial" w:hAnsi="Arial"/>
          <w:sz w:val="24"/>
        </w:rPr>
      </w:pPr>
      <w:r w:rsidRPr="00255047">
        <w:rPr>
          <w:rFonts w:ascii="Arial" w:eastAsia="Calibri" w:hAnsi="Arial" w:cs="Calibri"/>
          <w:sz w:val="24"/>
          <w:szCs w:val="24"/>
          <w:u w:val="single"/>
        </w:rPr>
        <w:t>Přístupové pěšiny I a II</w:t>
      </w:r>
      <w:r>
        <w:rPr>
          <w:rFonts w:ascii="Arial" w:eastAsia="Calibri" w:hAnsi="Arial" w:cs="Calibri"/>
          <w:sz w:val="24"/>
          <w:szCs w:val="24"/>
        </w:rPr>
        <w:t xml:space="preserve"> budou zřízeny z dlažby z lomového kamene s vyspárováním, lomový kámen bude použit z místních kamenolomů z důvodu, aby byl zachován původní charakter korespondující s okolními stavbami. </w:t>
      </w:r>
      <w:r w:rsidR="000B0EB2" w:rsidRPr="006C5F23">
        <w:rPr>
          <w:rFonts w:ascii="Arial" w:eastAsia="Calibri" w:hAnsi="Arial" w:cs="Calibri"/>
          <w:sz w:val="24"/>
          <w:szCs w:val="24"/>
        </w:rPr>
        <w:t>Na povrchu se provede protiskluzová úprava zdrsněním.</w:t>
      </w:r>
      <w:r w:rsidR="000B0EB2">
        <w:rPr>
          <w:rFonts w:ascii="Arial" w:eastAsia="Calibri" w:hAnsi="Arial" w:cs="Calibri"/>
          <w:sz w:val="24"/>
          <w:szCs w:val="24"/>
        </w:rPr>
        <w:t xml:space="preserve"> </w:t>
      </w:r>
      <w:r w:rsidR="000B0EB2" w:rsidRPr="006C5F23">
        <w:rPr>
          <w:rFonts w:ascii="Arial" w:eastAsia="Calibri" w:hAnsi="Arial" w:cs="Calibri"/>
          <w:sz w:val="24"/>
          <w:szCs w:val="24"/>
        </w:rPr>
        <w:t xml:space="preserve">Podkladní beton </w:t>
      </w:r>
      <w:r w:rsidR="000B0EB2">
        <w:rPr>
          <w:rFonts w:ascii="Arial" w:eastAsia="Calibri" w:hAnsi="Arial" w:cs="Calibri"/>
          <w:sz w:val="24"/>
          <w:szCs w:val="24"/>
        </w:rPr>
        <w:t>bude</w:t>
      </w:r>
      <w:r w:rsidR="000B0EB2" w:rsidRPr="006C5F23">
        <w:rPr>
          <w:rFonts w:ascii="Arial" w:eastAsia="Calibri" w:hAnsi="Arial" w:cs="Calibri"/>
          <w:sz w:val="24"/>
          <w:szCs w:val="24"/>
        </w:rPr>
        <w:t xml:space="preserve"> z betonu třídy C25/30.</w:t>
      </w:r>
    </w:p>
    <w:p w:rsidR="00224F45" w:rsidRDefault="00224F45" w:rsidP="00224F45">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Schodiště II</w:t>
      </w:r>
      <w:r>
        <w:rPr>
          <w:rFonts w:ascii="Arial" w:eastAsia="Calibri" w:hAnsi="Arial" w:cs="Calibri"/>
          <w:sz w:val="24"/>
          <w:szCs w:val="24"/>
        </w:rPr>
        <w:t xml:space="preserve"> - mezi přístupovými pěšinami I a II je v místě terénního zlomu navrženo schodiště II. Stupně a bočnice schodiště II budou z lomového kamene ukládaného do betonového lože.</w:t>
      </w:r>
    </w:p>
    <w:p w:rsidR="00224F45" w:rsidRDefault="00224F45" w:rsidP="00224F45">
      <w:pPr>
        <w:spacing w:line="360" w:lineRule="auto"/>
        <w:jc w:val="both"/>
        <w:rPr>
          <w:rFonts w:ascii="Arial" w:eastAsia="Calibri" w:hAnsi="Arial" w:cs="Calibri"/>
          <w:sz w:val="24"/>
          <w:szCs w:val="24"/>
        </w:rPr>
      </w:pPr>
      <w:r w:rsidRPr="006C5F23">
        <w:rPr>
          <w:rFonts w:ascii="Arial" w:eastAsia="Calibri" w:hAnsi="Arial" w:cs="Calibri"/>
          <w:sz w:val="24"/>
          <w:szCs w:val="24"/>
        </w:rPr>
        <w:t xml:space="preserve">Stupně a </w:t>
      </w:r>
      <w:r>
        <w:rPr>
          <w:rFonts w:ascii="Arial" w:eastAsia="Calibri" w:hAnsi="Arial" w:cs="Calibri"/>
          <w:sz w:val="24"/>
          <w:szCs w:val="24"/>
        </w:rPr>
        <w:t>obruby</w:t>
      </w:r>
      <w:r w:rsidRPr="006C5F23">
        <w:rPr>
          <w:rFonts w:ascii="Arial" w:eastAsia="Calibri" w:hAnsi="Arial" w:cs="Calibri"/>
          <w:sz w:val="24"/>
          <w:szCs w:val="24"/>
        </w:rPr>
        <w:t xml:space="preserve"> budou </w:t>
      </w:r>
      <w:r>
        <w:rPr>
          <w:rFonts w:ascii="Arial" w:eastAsia="Calibri" w:hAnsi="Arial" w:cs="Calibri"/>
          <w:sz w:val="24"/>
          <w:szCs w:val="24"/>
        </w:rPr>
        <w:t xml:space="preserve">vyrobeny </w:t>
      </w:r>
      <w:r w:rsidRPr="006C5F23">
        <w:rPr>
          <w:rFonts w:ascii="Arial" w:eastAsia="Calibri" w:hAnsi="Arial" w:cs="Calibri"/>
          <w:sz w:val="24"/>
          <w:szCs w:val="24"/>
        </w:rPr>
        <w:t>na míru, stupně budou vyrobeny s povrchovou úpravou protiskluzovou.</w:t>
      </w:r>
      <w:r>
        <w:rPr>
          <w:rFonts w:ascii="Arial" w:eastAsia="Calibri" w:hAnsi="Arial" w:cs="Calibri"/>
          <w:sz w:val="24"/>
          <w:szCs w:val="24"/>
        </w:rPr>
        <w:t xml:space="preserve"> Rozměry jednotlivých stupňů jsou uvedeny ve výkresové části (příloha D.1.1.b.3 SO01 - VENKOVNÍ SCHODIŠTĚ - VZOROVÉ VÝKRESY). </w:t>
      </w:r>
    </w:p>
    <w:p w:rsidR="00DF51A4" w:rsidRDefault="00DF51A4" w:rsidP="00224F45">
      <w:pPr>
        <w:spacing w:line="360" w:lineRule="auto"/>
        <w:jc w:val="both"/>
        <w:rPr>
          <w:rFonts w:ascii="Arial" w:eastAsia="Calibri" w:hAnsi="Arial" w:cs="Calibri"/>
          <w:sz w:val="24"/>
          <w:szCs w:val="24"/>
        </w:rPr>
      </w:pPr>
      <w:r>
        <w:rPr>
          <w:rFonts w:ascii="Arial" w:eastAsia="Calibri" w:hAnsi="Arial" w:cs="Calibri"/>
          <w:sz w:val="24"/>
          <w:szCs w:val="24"/>
        </w:rPr>
        <w:t xml:space="preserve">Obruby budou rozměru 200/200/1000mm. Délkové korekce při pokládce budou řešeny řezáním. </w:t>
      </w:r>
      <w:r w:rsidR="00207D15">
        <w:rPr>
          <w:rFonts w:ascii="Arial" w:eastAsia="Calibri" w:hAnsi="Arial" w:cs="Calibri"/>
          <w:sz w:val="24"/>
          <w:szCs w:val="24"/>
        </w:rPr>
        <w:t xml:space="preserve">Podkladní beton a zajišťovací prahy budou z betonu třídy C25/30. </w:t>
      </w:r>
      <w:r w:rsidRPr="006C5F23">
        <w:rPr>
          <w:rFonts w:ascii="Arial" w:hAnsi="Arial"/>
          <w:sz w:val="24"/>
        </w:rPr>
        <w:t>Podkladní beton bude v celé ploše schodiště vyztužen svařovanou sítí</w:t>
      </w:r>
      <w:r>
        <w:rPr>
          <w:rFonts w:ascii="Arial" w:hAnsi="Arial"/>
          <w:sz w:val="24"/>
        </w:rPr>
        <w:t xml:space="preserve"> </w:t>
      </w:r>
      <w:r w:rsidRPr="006C5F23">
        <w:rPr>
          <w:rFonts w:ascii="Arial" w:eastAsia="Calibri" w:hAnsi="Arial" w:cs="Calibri"/>
          <w:sz w:val="24"/>
          <w:szCs w:val="24"/>
        </w:rPr>
        <w:t>KARI 8/150x8/150.</w:t>
      </w:r>
      <w:r w:rsidR="00207D15">
        <w:rPr>
          <w:rFonts w:ascii="Arial" w:eastAsia="Calibri" w:hAnsi="Arial" w:cs="Calibri"/>
          <w:sz w:val="24"/>
          <w:szCs w:val="24"/>
        </w:rPr>
        <w:t xml:space="preserve"> </w:t>
      </w:r>
    </w:p>
    <w:p w:rsidR="00207D15" w:rsidRDefault="00224F45" w:rsidP="00207D15">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Schodiště I</w:t>
      </w:r>
      <w:r>
        <w:rPr>
          <w:rFonts w:ascii="Arial" w:eastAsia="Calibri" w:hAnsi="Arial" w:cs="Calibri"/>
          <w:sz w:val="24"/>
          <w:szCs w:val="24"/>
        </w:rPr>
        <w:t xml:space="preserve"> bude ocelové (ocelová nosná konstrukce + stupně z ocelových roštů). Nosná ocelová konstrukce schodiště bude  uložena na betonových základových patkách. V délce schodiště bude zřízeno oboustranné ocelové zábradlí, v délce </w:t>
      </w:r>
      <w:r>
        <w:rPr>
          <w:rFonts w:ascii="Arial" w:eastAsia="Calibri" w:hAnsi="Arial" w:cs="Calibri"/>
          <w:sz w:val="24"/>
          <w:szCs w:val="24"/>
        </w:rPr>
        <w:lastRenderedPageBreak/>
        <w:t>šikmých ramp bude zřízeno jednostranné zábradlí ke straně odpadního koryta z bezpečnostního přepadu.</w:t>
      </w:r>
      <w:r w:rsidR="00207D15">
        <w:rPr>
          <w:rFonts w:ascii="Arial" w:eastAsia="Calibri" w:hAnsi="Arial" w:cs="Calibri"/>
          <w:sz w:val="24"/>
          <w:szCs w:val="24"/>
        </w:rPr>
        <w:t xml:space="preserve"> </w:t>
      </w:r>
    </w:p>
    <w:p w:rsidR="00207D15" w:rsidRPr="00EF2820" w:rsidRDefault="00207D15" w:rsidP="00207D15">
      <w:pPr>
        <w:spacing w:line="360" w:lineRule="auto"/>
        <w:jc w:val="both"/>
        <w:rPr>
          <w:rFonts w:ascii="Arial" w:hAnsi="Arial" w:cs="Arial"/>
          <w:sz w:val="24"/>
          <w:szCs w:val="24"/>
        </w:rPr>
      </w:pPr>
      <w:r>
        <w:rPr>
          <w:rFonts w:ascii="Arial" w:eastAsia="Calibri" w:hAnsi="Arial" w:cs="Calibri"/>
          <w:sz w:val="24"/>
          <w:szCs w:val="24"/>
        </w:rPr>
        <w:t>Patky budou z betonu třídy C30/35 Svařovaná síť bude KARI 8/150x8/150. Nosné ocelové konstrukce budou z válcovaných profilů a z válcovaných uzavřených tenkostěnných profilů, resp. bezešvých trubek, povrchová úprava bude pozinkováním. Rošty budou ocelové, samonosné. Veškeré ocelové prvky budou pozinkovány.</w:t>
      </w:r>
    </w:p>
    <w:p w:rsidR="00224F45" w:rsidRDefault="00224F45" w:rsidP="00224F45">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Rampa</w:t>
      </w:r>
      <w:r>
        <w:rPr>
          <w:rFonts w:ascii="Arial" w:eastAsia="Calibri" w:hAnsi="Arial" w:cs="Calibri"/>
          <w:sz w:val="24"/>
          <w:szCs w:val="24"/>
        </w:rPr>
        <w:t xml:space="preserve"> bude ocelová (ocelová nosná konstrukce + pochůzná plocha z ocelových roštů). V délce rampy bude zřízeno ze strany odpadu ze spodních výpustí jednostranné zábradlí.</w:t>
      </w:r>
    </w:p>
    <w:p w:rsidR="00207D15" w:rsidRPr="00EF2820" w:rsidRDefault="00207D15" w:rsidP="00207D15">
      <w:pPr>
        <w:spacing w:line="360" w:lineRule="auto"/>
        <w:jc w:val="both"/>
        <w:rPr>
          <w:rFonts w:ascii="Arial" w:hAnsi="Arial" w:cs="Arial"/>
          <w:sz w:val="24"/>
          <w:szCs w:val="24"/>
        </w:rPr>
      </w:pPr>
      <w:r>
        <w:rPr>
          <w:rFonts w:ascii="Arial" w:eastAsia="Calibri" w:hAnsi="Arial" w:cs="Calibri"/>
          <w:sz w:val="24"/>
          <w:szCs w:val="24"/>
        </w:rPr>
        <w:t>Nosné ocelové konstrukce budou z válcovaných profilů a z válcovaných uzavřených tenkostěnných profilů, resp. bezešvých trubek, povrchová úprava bude pozinkováním. Rošty budou ocelové, samonosné. Veškeré ocelové prvky budou pozinkovány.</w:t>
      </w:r>
    </w:p>
    <w:p w:rsidR="00224F45" w:rsidRDefault="00224F45" w:rsidP="00224F45">
      <w:pPr>
        <w:spacing w:line="360" w:lineRule="auto"/>
        <w:jc w:val="both"/>
        <w:rPr>
          <w:rFonts w:ascii="Arial" w:eastAsia="Calibri" w:hAnsi="Arial" w:cs="Calibri"/>
          <w:sz w:val="24"/>
          <w:szCs w:val="24"/>
        </w:rPr>
      </w:pPr>
      <w:r w:rsidRPr="00255047">
        <w:rPr>
          <w:rFonts w:ascii="Arial" w:eastAsia="Calibri" w:hAnsi="Arial" w:cs="Calibri"/>
          <w:sz w:val="24"/>
          <w:szCs w:val="24"/>
          <w:u w:val="single"/>
        </w:rPr>
        <w:t>Stávající schodiště I</w:t>
      </w:r>
      <w:r>
        <w:rPr>
          <w:rFonts w:ascii="Arial" w:eastAsia="Calibri" w:hAnsi="Arial" w:cs="Calibri"/>
          <w:sz w:val="24"/>
          <w:szCs w:val="24"/>
        </w:rPr>
        <w:t xml:space="preserve"> zůstane zachováno. Provede se pouze oprava spár - vysekání spárovací malty + vyspárování MC.</w:t>
      </w:r>
    </w:p>
    <w:p w:rsidR="00224F45" w:rsidRDefault="00224F45" w:rsidP="00224F45">
      <w:pPr>
        <w:spacing w:line="360" w:lineRule="auto"/>
        <w:jc w:val="both"/>
        <w:rPr>
          <w:rFonts w:ascii="Arial" w:eastAsia="Calibri" w:hAnsi="Arial" w:cs="Calibri"/>
          <w:sz w:val="24"/>
          <w:szCs w:val="24"/>
        </w:rPr>
      </w:pPr>
      <w:r w:rsidRPr="00207D15">
        <w:rPr>
          <w:rFonts w:ascii="Arial" w:eastAsia="Calibri" w:hAnsi="Arial" w:cs="Calibri"/>
          <w:sz w:val="24"/>
          <w:szCs w:val="24"/>
          <w:u w:val="single"/>
        </w:rPr>
        <w:t>Stávající zábradlí</w:t>
      </w:r>
      <w:r>
        <w:rPr>
          <w:rFonts w:ascii="Arial" w:eastAsia="Calibri" w:hAnsi="Arial" w:cs="Calibri"/>
          <w:sz w:val="24"/>
          <w:szCs w:val="24"/>
        </w:rPr>
        <w:t xml:space="preserve"> bude v celé délce odstraněno a nahrazeno zábradlím novým, které bude navazovat na zábradlí nově navržené přístupové trasy. </w:t>
      </w:r>
    </w:p>
    <w:p w:rsidR="00207D15" w:rsidRPr="00EF2820" w:rsidRDefault="00207D15" w:rsidP="00207D15">
      <w:pPr>
        <w:spacing w:line="360" w:lineRule="auto"/>
        <w:jc w:val="both"/>
        <w:rPr>
          <w:rFonts w:ascii="Arial" w:hAnsi="Arial" w:cs="Arial"/>
          <w:sz w:val="24"/>
          <w:szCs w:val="24"/>
        </w:rPr>
      </w:pPr>
      <w:r>
        <w:rPr>
          <w:rFonts w:ascii="Arial" w:eastAsia="Calibri" w:hAnsi="Arial" w:cs="Calibri"/>
          <w:sz w:val="24"/>
          <w:szCs w:val="24"/>
        </w:rPr>
        <w:t xml:space="preserve">Prvky zábradlí budou z bezešvých trubek, povrchová úprava bude pozinkováním. </w:t>
      </w:r>
    </w:p>
    <w:p w:rsidR="00550647" w:rsidRPr="001C6B08" w:rsidRDefault="00550647" w:rsidP="00550647">
      <w:pPr>
        <w:spacing w:line="360" w:lineRule="auto"/>
        <w:jc w:val="both"/>
        <w:rPr>
          <w:rFonts w:ascii="Arial" w:eastAsia="Calibri" w:hAnsi="Arial" w:cs="Calibri"/>
          <w:b/>
          <w:sz w:val="24"/>
          <w:szCs w:val="24"/>
        </w:rPr>
      </w:pPr>
      <w:r w:rsidRPr="001C6B08">
        <w:rPr>
          <w:rFonts w:ascii="Arial" w:eastAsia="Calibri" w:hAnsi="Arial" w:cs="Calibri"/>
          <w:b/>
          <w:sz w:val="24"/>
          <w:szCs w:val="24"/>
        </w:rPr>
        <w:t>!! Před zahájením prací na zábradlí je nutno provést kontrolní zaměření skutečného provedení schodiště a případné délkové a výškové rozdíly při realizaci zábradlí zapracovat !!</w:t>
      </w:r>
    </w:p>
    <w:p w:rsidR="00E91FC8" w:rsidRPr="00B7312A" w:rsidRDefault="00E91FC8" w:rsidP="00E91FC8">
      <w:pPr>
        <w:spacing w:line="360" w:lineRule="auto"/>
        <w:jc w:val="both"/>
        <w:rPr>
          <w:rFonts w:ascii="Arial" w:hAnsi="Arial"/>
          <w:b/>
          <w:sz w:val="24"/>
          <w:szCs w:val="24"/>
        </w:rPr>
      </w:pPr>
      <w:r w:rsidRPr="00B7312A">
        <w:rPr>
          <w:rFonts w:ascii="Arial" w:hAnsi="Arial"/>
          <w:b/>
          <w:sz w:val="24"/>
          <w:szCs w:val="24"/>
        </w:rPr>
        <w:t>SO0</w:t>
      </w:r>
      <w:r>
        <w:rPr>
          <w:rFonts w:ascii="Arial" w:hAnsi="Arial"/>
          <w:b/>
          <w:sz w:val="24"/>
          <w:szCs w:val="24"/>
        </w:rPr>
        <w:t>2</w:t>
      </w:r>
      <w:r w:rsidRPr="00B7312A">
        <w:rPr>
          <w:rFonts w:ascii="Arial" w:hAnsi="Arial"/>
          <w:b/>
          <w:sz w:val="24"/>
          <w:szCs w:val="24"/>
        </w:rPr>
        <w:t xml:space="preserve"> - </w:t>
      </w:r>
      <w:r w:rsidR="00F10EDA" w:rsidRPr="00FC5C26">
        <w:rPr>
          <w:rFonts w:ascii="Arial" w:hAnsi="Arial"/>
          <w:b/>
          <w:sz w:val="24"/>
          <w:szCs w:val="24"/>
        </w:rPr>
        <w:t>Oplocení</w:t>
      </w:r>
    </w:p>
    <w:p w:rsidR="00E91FC8" w:rsidRPr="00EF2820" w:rsidRDefault="00163931" w:rsidP="00E91FC8">
      <w:pPr>
        <w:spacing w:line="360" w:lineRule="auto"/>
        <w:jc w:val="both"/>
        <w:rPr>
          <w:rFonts w:ascii="Arial" w:hAnsi="Arial" w:cs="Arial"/>
          <w:b/>
          <w:bCs/>
          <w:sz w:val="24"/>
          <w:szCs w:val="24"/>
        </w:rPr>
      </w:pPr>
      <w:r>
        <w:rPr>
          <w:rFonts w:ascii="Arial" w:hAnsi="Arial" w:cs="Arial"/>
          <w:b/>
          <w:bCs/>
          <w:sz w:val="24"/>
          <w:szCs w:val="24"/>
        </w:rPr>
        <w:t>Technické</w:t>
      </w:r>
      <w:r w:rsidR="00E91FC8" w:rsidRPr="00EF2820">
        <w:rPr>
          <w:rFonts w:ascii="Arial" w:hAnsi="Arial" w:cs="Arial"/>
          <w:b/>
          <w:bCs/>
          <w:sz w:val="24"/>
          <w:szCs w:val="24"/>
        </w:rPr>
        <w:t xml:space="preserve"> řešení</w:t>
      </w:r>
    </w:p>
    <w:p w:rsidR="00C074F4" w:rsidRDefault="00C54F81" w:rsidP="00C074F4">
      <w:pPr>
        <w:spacing w:line="360" w:lineRule="auto"/>
        <w:jc w:val="both"/>
        <w:rPr>
          <w:rFonts w:ascii="Arial" w:hAnsi="Arial" w:cs="Arial"/>
          <w:sz w:val="24"/>
          <w:szCs w:val="24"/>
        </w:rPr>
      </w:pPr>
      <w:r w:rsidRPr="00C074F4">
        <w:rPr>
          <w:rFonts w:ascii="Arial" w:hAnsi="Arial" w:cs="Arial"/>
          <w:sz w:val="24"/>
          <w:szCs w:val="24"/>
        </w:rPr>
        <w:t xml:space="preserve">Plot je navržen z poplastovaného pletiva na ocelové sloupky. Sloupky budou kotveny do země betonovými patkami. </w:t>
      </w:r>
      <w:r w:rsidR="00796923" w:rsidRPr="00C074F4">
        <w:rPr>
          <w:rFonts w:ascii="Arial" w:hAnsi="Arial" w:cs="Arial"/>
          <w:sz w:val="24"/>
          <w:szCs w:val="24"/>
        </w:rPr>
        <w:t xml:space="preserve">Ocelové sloupky budou kruhové, povrchová úprava poplastování barvy zelené. Betonové patky budou z prostého betonu třídy 16/20. </w:t>
      </w:r>
      <w:r w:rsidRPr="00C074F4">
        <w:rPr>
          <w:rFonts w:ascii="Arial" w:hAnsi="Arial" w:cs="Arial"/>
          <w:sz w:val="24"/>
          <w:szCs w:val="24"/>
        </w:rPr>
        <w:t xml:space="preserve">Výška pletiva bude 1,60m. </w:t>
      </w:r>
      <w:r w:rsidR="00796923" w:rsidRPr="00C074F4">
        <w:rPr>
          <w:rFonts w:ascii="Arial" w:hAnsi="Arial" w:cs="Arial"/>
          <w:sz w:val="24"/>
          <w:szCs w:val="24"/>
        </w:rPr>
        <w:t xml:space="preserve">Pletivo bude poplastované, velikost ok 50/50, tloušťka drátu vč. poplastování 3mm. </w:t>
      </w:r>
      <w:r w:rsidRPr="00C074F4">
        <w:rPr>
          <w:rFonts w:ascii="Arial" w:hAnsi="Arial" w:cs="Arial"/>
          <w:sz w:val="24"/>
          <w:szCs w:val="24"/>
        </w:rPr>
        <w:t xml:space="preserve">V linii plotu bude zřízena branka pro pěší, průchodná šířka branky bude </w:t>
      </w:r>
      <w:r w:rsidR="00C074F4" w:rsidRPr="00C074F4">
        <w:rPr>
          <w:rFonts w:ascii="Arial" w:hAnsi="Arial" w:cs="Arial"/>
          <w:sz w:val="24"/>
          <w:szCs w:val="24"/>
        </w:rPr>
        <w:t>1,00</w:t>
      </w:r>
      <w:r w:rsidRPr="00C074F4">
        <w:rPr>
          <w:rFonts w:ascii="Arial" w:hAnsi="Arial" w:cs="Arial"/>
          <w:sz w:val="24"/>
          <w:szCs w:val="24"/>
        </w:rPr>
        <w:t>m.</w:t>
      </w:r>
      <w:r w:rsidR="00C074F4">
        <w:rPr>
          <w:szCs w:val="24"/>
        </w:rPr>
        <w:t xml:space="preserve"> </w:t>
      </w:r>
      <w:r w:rsidR="00C074F4" w:rsidRPr="005F5113">
        <w:rPr>
          <w:rFonts w:ascii="Arial" w:hAnsi="Arial" w:cs="Arial"/>
          <w:color w:val="000000"/>
          <w:sz w:val="24"/>
          <w:szCs w:val="24"/>
        </w:rPr>
        <w:t>Rám </w:t>
      </w:r>
      <w:r w:rsidR="00C074F4" w:rsidRPr="005F5113">
        <w:rPr>
          <w:rStyle w:val="Siln"/>
          <w:rFonts w:ascii="Arial" w:hAnsi="Arial" w:cs="Arial"/>
          <w:b w:val="0"/>
          <w:color w:val="000000"/>
          <w:sz w:val="24"/>
          <w:szCs w:val="24"/>
        </w:rPr>
        <w:t>branky</w:t>
      </w:r>
      <w:r w:rsidR="00C074F4" w:rsidRPr="005F5113">
        <w:rPr>
          <w:rFonts w:ascii="Arial" w:hAnsi="Arial" w:cs="Arial"/>
          <w:color w:val="000000"/>
          <w:sz w:val="24"/>
          <w:szCs w:val="24"/>
        </w:rPr>
        <w:t xml:space="preserve"> je </w:t>
      </w:r>
      <w:r w:rsidR="00C074F4">
        <w:rPr>
          <w:rFonts w:ascii="Arial" w:hAnsi="Arial" w:cs="Arial"/>
          <w:color w:val="000000"/>
          <w:sz w:val="24"/>
          <w:szCs w:val="24"/>
        </w:rPr>
        <w:t>navržen</w:t>
      </w:r>
      <w:r w:rsidR="00C074F4" w:rsidRPr="005F5113">
        <w:rPr>
          <w:rFonts w:ascii="Arial" w:hAnsi="Arial" w:cs="Arial"/>
          <w:color w:val="000000"/>
          <w:sz w:val="24"/>
          <w:szCs w:val="24"/>
        </w:rPr>
        <w:t xml:space="preserve"> z kruhových profilů</w:t>
      </w:r>
      <w:r w:rsidR="00C074F4">
        <w:rPr>
          <w:rFonts w:ascii="Arial" w:hAnsi="Arial" w:cs="Arial"/>
          <w:color w:val="000000"/>
          <w:sz w:val="24"/>
          <w:szCs w:val="24"/>
        </w:rPr>
        <w:t>, sloupky budou kruhové 60/2mm.</w:t>
      </w:r>
      <w:r w:rsidR="00C074F4">
        <w:rPr>
          <w:rFonts w:ascii="Arial" w:hAnsi="Arial" w:cs="Arial"/>
          <w:color w:val="000000"/>
          <w:sz w:val="18"/>
          <w:szCs w:val="18"/>
        </w:rPr>
        <w:t> </w:t>
      </w:r>
      <w:r w:rsidR="00C074F4">
        <w:rPr>
          <w:rFonts w:ascii="Arial" w:hAnsi="Arial" w:cs="Arial"/>
          <w:sz w:val="24"/>
          <w:szCs w:val="24"/>
        </w:rPr>
        <w:t xml:space="preserve"> P</w:t>
      </w:r>
      <w:r w:rsidR="00C074F4" w:rsidRPr="005F5113">
        <w:rPr>
          <w:rFonts w:ascii="Arial" w:hAnsi="Arial" w:cs="Arial"/>
          <w:sz w:val="24"/>
          <w:szCs w:val="24"/>
        </w:rPr>
        <w:t>ovrchová úprava pozinkování + vypalovaný polyester RAL 6005, výplň z poplastovaného pletiva, rámeček z duté kulatiny, nastavitelné panty, zámek FAB, klika.</w:t>
      </w:r>
    </w:p>
    <w:p w:rsidR="00C54F81" w:rsidRDefault="00C54F81" w:rsidP="00796923">
      <w:pPr>
        <w:pStyle w:val="Zkladntextodsazen"/>
        <w:ind w:firstLine="0"/>
        <w:rPr>
          <w:szCs w:val="24"/>
        </w:rPr>
      </w:pPr>
    </w:p>
    <w:p w:rsidR="00C074F4" w:rsidRDefault="00C074F4" w:rsidP="00796923">
      <w:pPr>
        <w:pStyle w:val="Zkladntextodsazen"/>
        <w:ind w:firstLine="0"/>
        <w:rPr>
          <w:szCs w:val="24"/>
        </w:rPr>
      </w:pPr>
    </w:p>
    <w:p w:rsidR="00C074F4" w:rsidRDefault="00C074F4" w:rsidP="00796923">
      <w:pPr>
        <w:pStyle w:val="Zkladntextodsazen"/>
        <w:ind w:firstLine="0"/>
        <w:rPr>
          <w:szCs w:val="24"/>
        </w:rPr>
      </w:pPr>
    </w:p>
    <w:p w:rsidR="002E12EF" w:rsidRDefault="00286BCD" w:rsidP="00E91FC8">
      <w:pPr>
        <w:pStyle w:val="Zkladntextodsazen"/>
        <w:ind w:firstLine="0"/>
      </w:pPr>
      <w:r w:rsidRPr="00FC5C26">
        <w:rPr>
          <w:b/>
          <w:szCs w:val="24"/>
        </w:rPr>
        <w:t xml:space="preserve">SO03 - </w:t>
      </w:r>
      <w:r>
        <w:rPr>
          <w:b/>
          <w:szCs w:val="24"/>
        </w:rPr>
        <w:t>Rekonstrukce o</w:t>
      </w:r>
      <w:r w:rsidRPr="00FC5C26">
        <w:rPr>
          <w:b/>
          <w:szCs w:val="24"/>
        </w:rPr>
        <w:t>světlení schodiště</w:t>
      </w:r>
    </w:p>
    <w:p w:rsidR="00286BCD" w:rsidRDefault="00286BCD" w:rsidP="00286BCD">
      <w:pPr>
        <w:spacing w:line="360" w:lineRule="auto"/>
        <w:jc w:val="both"/>
        <w:rPr>
          <w:rFonts w:ascii="Arial" w:eastAsia="Calibri" w:hAnsi="Arial" w:cs="Calibri"/>
          <w:sz w:val="24"/>
          <w:szCs w:val="24"/>
        </w:rPr>
      </w:pPr>
      <w:r w:rsidRPr="00FC5C26">
        <w:rPr>
          <w:rFonts w:ascii="Arial" w:eastAsia="Calibri" w:hAnsi="Arial" w:cs="Calibri"/>
          <w:sz w:val="24"/>
          <w:szCs w:val="24"/>
        </w:rPr>
        <w:t>Součástí objektu je řešení umístění prvků osvětlení (sloupy + lampy osvětlení) ve vazbě na rekonstruovanou  přístupovou trasu</w:t>
      </w:r>
      <w:r>
        <w:rPr>
          <w:rFonts w:ascii="Arial" w:eastAsia="Calibri" w:hAnsi="Arial" w:cs="Calibri"/>
          <w:sz w:val="24"/>
          <w:szCs w:val="24"/>
        </w:rPr>
        <w:t xml:space="preserve"> včetně rekonstrukce napojení zemním kabelem</w:t>
      </w:r>
      <w:r w:rsidRPr="00FC5C26">
        <w:rPr>
          <w:rFonts w:ascii="Arial" w:eastAsia="Calibri" w:hAnsi="Arial" w:cs="Calibri"/>
          <w:sz w:val="24"/>
          <w:szCs w:val="24"/>
        </w:rPr>
        <w:t>.</w:t>
      </w:r>
      <w:r>
        <w:rPr>
          <w:rFonts w:ascii="Arial" w:eastAsia="Calibri" w:hAnsi="Arial" w:cs="Calibri"/>
          <w:sz w:val="24"/>
          <w:szCs w:val="24"/>
        </w:rPr>
        <w:t xml:space="preserve"> Celkem se jedná o čtyři sloupy osvětlení (S1-4). </w:t>
      </w:r>
      <w:r w:rsidRPr="004B55DD">
        <w:rPr>
          <w:rFonts w:ascii="Arial" w:eastAsia="Calibri" w:hAnsi="Arial" w:cs="Calibri"/>
          <w:sz w:val="24"/>
          <w:szCs w:val="24"/>
        </w:rPr>
        <w:t>Pozice sloupů S1, S2, S4 zůstane zachována. Sloup S3 bude přeložen. Stávající sloupy budou odstraněny a nahrazeny sloupy novými. Sloupy S1, S3 a S4 budou s jedním svítidlem, sloup S2 bude se dvěma svítilnami.</w:t>
      </w:r>
    </w:p>
    <w:p w:rsidR="00286BCD" w:rsidRDefault="00286BCD" w:rsidP="00286BCD">
      <w:pPr>
        <w:spacing w:line="360" w:lineRule="auto"/>
        <w:jc w:val="both"/>
        <w:rPr>
          <w:rFonts w:ascii="Arial" w:eastAsia="Calibri" w:hAnsi="Arial" w:cs="Calibri"/>
          <w:sz w:val="24"/>
          <w:szCs w:val="24"/>
        </w:rPr>
      </w:pPr>
      <w:r w:rsidRPr="004B55DD">
        <w:rPr>
          <w:rFonts w:ascii="Arial" w:eastAsia="Calibri" w:hAnsi="Arial" w:cs="Calibri"/>
          <w:sz w:val="24"/>
          <w:szCs w:val="24"/>
        </w:rPr>
        <w:t>Ke sloupům bude zřízen nový kabel. Kabel bude uložen v zemi, v linii rampy a schodiště I bude kabel uložen v chráničce zavěšené na ocelové konstrukci těchto objektů.</w:t>
      </w:r>
    </w:p>
    <w:p w:rsidR="00286BCD" w:rsidRDefault="00286BCD" w:rsidP="00E91FC8">
      <w:pPr>
        <w:pStyle w:val="Zkladntextodsazen"/>
        <w:ind w:firstLine="0"/>
      </w:pPr>
    </w:p>
    <w:p w:rsidR="00286BCD" w:rsidRDefault="00286BCD" w:rsidP="00E91FC8">
      <w:pPr>
        <w:pStyle w:val="Zkladntextodsazen"/>
        <w:ind w:firstLine="0"/>
      </w:pPr>
    </w:p>
    <w:p w:rsidR="002E12EF" w:rsidRPr="006C5F23" w:rsidRDefault="002E12EF" w:rsidP="002E12EF">
      <w:pPr>
        <w:pStyle w:val="Nadpis4"/>
        <w:widowControl w:val="0"/>
        <w:tabs>
          <w:tab w:val="clear" w:pos="864"/>
        </w:tabs>
        <w:autoSpaceDE w:val="0"/>
      </w:pPr>
      <w:r w:rsidRPr="006C5F23">
        <w:t>Břeclav 0</w:t>
      </w:r>
      <w:r w:rsidR="00163931">
        <w:t>7</w:t>
      </w:r>
      <w:r w:rsidRPr="006C5F23">
        <w:t>. 2017</w:t>
      </w:r>
      <w:r w:rsidRPr="006C5F23">
        <w:tab/>
      </w:r>
      <w:r w:rsidRPr="006C5F23">
        <w:tab/>
      </w:r>
      <w:r w:rsidRPr="006C5F23">
        <w:tab/>
      </w:r>
      <w:r w:rsidRPr="006C5F23">
        <w:tab/>
      </w:r>
      <w:r w:rsidRPr="006C5F23">
        <w:tab/>
      </w:r>
      <w:r w:rsidRPr="006C5F23">
        <w:tab/>
      </w:r>
      <w:r w:rsidRPr="006C5F23">
        <w:tab/>
      </w:r>
      <w:r w:rsidRPr="006C5F23">
        <w:tab/>
        <w:t xml:space="preserve"> Ing. Jan Varadínek</w:t>
      </w:r>
    </w:p>
    <w:p w:rsidR="002E12EF" w:rsidRDefault="002E12EF" w:rsidP="00E91FC8">
      <w:pPr>
        <w:pStyle w:val="Zkladntextodsazen"/>
        <w:ind w:firstLine="0"/>
      </w:pPr>
    </w:p>
    <w:p w:rsidR="006E11B1" w:rsidRDefault="006E11B1" w:rsidP="00E91FC8">
      <w:pPr>
        <w:pStyle w:val="Zkladntextodsazen"/>
        <w:ind w:firstLine="0"/>
      </w:pPr>
    </w:p>
    <w:p w:rsidR="006E11B1" w:rsidRDefault="006E11B1" w:rsidP="00E91FC8">
      <w:pPr>
        <w:pStyle w:val="Zkladntextodsazen"/>
        <w:ind w:firstLine="0"/>
      </w:pPr>
    </w:p>
    <w:p w:rsidR="006E11B1" w:rsidRDefault="006E11B1" w:rsidP="00E91FC8">
      <w:pPr>
        <w:pStyle w:val="Zkladntextodsazen"/>
        <w:ind w:firstLine="0"/>
      </w:pPr>
    </w:p>
    <w:p w:rsidR="006E11B1" w:rsidRDefault="006E11B1" w:rsidP="00E91FC8">
      <w:pPr>
        <w:pStyle w:val="Zkladntextodsazen"/>
        <w:ind w:firstLine="0"/>
      </w:pPr>
    </w:p>
    <w:p w:rsidR="006E11B1" w:rsidRDefault="006E11B1" w:rsidP="00E91FC8">
      <w:pPr>
        <w:pStyle w:val="Zkladntextodsazen"/>
        <w:ind w:firstLine="0"/>
      </w:pPr>
    </w:p>
    <w:sectPr w:rsidR="006E11B1" w:rsidSect="00FB1155">
      <w:headerReference w:type="default" r:id="rId7"/>
      <w:footerReference w:type="default" r:id="rId8"/>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04B" w:rsidRDefault="0069204B">
      <w:r>
        <w:separator/>
      </w:r>
    </w:p>
  </w:endnote>
  <w:endnote w:type="continuationSeparator" w:id="1">
    <w:p w:rsidR="0069204B" w:rsidRDefault="006920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BDC" w:rsidRDefault="00312067">
    <w:pPr>
      <w:pStyle w:val="Zpat"/>
      <w:pBdr>
        <w:top w:val="single" w:sz="4" w:space="1" w:color="000000"/>
      </w:pBdr>
    </w:pPr>
    <w:r>
      <w:rPr>
        <w:noProof/>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632BDC">
      <w:t xml:space="preserve"> </w:t>
    </w:r>
    <w:r w:rsidR="00632BDC">
      <w:rPr>
        <w:sz w:val="28"/>
      </w:rPr>
      <w:t xml:space="preserve">AQUA CENTRUM Břeclav s.r.o.                           </w:t>
    </w:r>
    <w:r w:rsidR="00632BDC">
      <w:t xml:space="preserve">                               Strana:</w:t>
    </w:r>
    <w:r w:rsidR="00632BDC">
      <w:tab/>
    </w:r>
    <w:r w:rsidR="00EC5AD6">
      <w:rPr>
        <w:rStyle w:val="slostrnky"/>
      </w:rPr>
      <w:fldChar w:fldCharType="begin"/>
    </w:r>
    <w:r w:rsidR="00632BDC">
      <w:rPr>
        <w:rStyle w:val="slostrnky"/>
      </w:rPr>
      <w:instrText xml:space="preserve"> PAGE </w:instrText>
    </w:r>
    <w:r w:rsidR="00EC5AD6">
      <w:rPr>
        <w:rStyle w:val="slostrnky"/>
      </w:rPr>
      <w:fldChar w:fldCharType="separate"/>
    </w:r>
    <w:r w:rsidR="00C074F4">
      <w:rPr>
        <w:rStyle w:val="slostrnky"/>
        <w:noProof/>
      </w:rPr>
      <w:t>3</w:t>
    </w:r>
    <w:r w:rsidR="00EC5AD6">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04B" w:rsidRDefault="0069204B">
      <w:r>
        <w:separator/>
      </w:r>
    </w:p>
  </w:footnote>
  <w:footnote w:type="continuationSeparator" w:id="1">
    <w:p w:rsidR="0069204B" w:rsidRDefault="00692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666"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vydání společného rozhodnutí o umístění stav</w:t>
    </w:r>
    <w:r w:rsidR="00163931">
      <w:rPr>
        <w:i/>
      </w:rPr>
      <w:t>by a stavebního povolení</w:t>
    </w:r>
    <w:r w:rsidR="00163931">
      <w:rPr>
        <w:i/>
      </w:rPr>
      <w:tab/>
      <w:t xml:space="preserve">     </w:t>
    </w:r>
    <w:r>
      <w:rPr>
        <w:i/>
      </w:rPr>
      <w:t>červen</w:t>
    </w:r>
    <w:r w:rsidR="00163931">
      <w:rPr>
        <w:i/>
      </w:rPr>
      <w:t>ec</w:t>
    </w:r>
    <w:r>
      <w:rPr>
        <w:i/>
      </w:rPr>
      <w:t xml:space="preserve"> 2017</w:t>
    </w:r>
  </w:p>
  <w:p w:rsidR="00632BDC" w:rsidRDefault="00246666" w:rsidP="00246666">
    <w:pPr>
      <w:pBdr>
        <w:top w:val="single" w:sz="4" w:space="1" w:color="000000"/>
        <w:left w:val="single" w:sz="4" w:space="0" w:color="000000"/>
        <w:bottom w:val="single" w:sz="4" w:space="1" w:color="000000"/>
        <w:right w:val="single" w:sz="4" w:space="1" w:color="000000"/>
      </w:pBdr>
      <w:spacing w:line="360" w:lineRule="auto"/>
      <w:jc w:val="both"/>
      <w:rPr>
        <w:i/>
      </w:rPr>
    </w:pPr>
    <w:r>
      <w:rPr>
        <w:i/>
      </w:rPr>
      <w:tab/>
    </w:r>
    <w:r w:rsidR="003D239E">
      <w:rPr>
        <w:i/>
      </w:rPr>
      <w:tab/>
    </w:r>
    <w:r w:rsidR="003D239E">
      <w:rPr>
        <w:i/>
      </w:rPr>
      <w:tab/>
      <w:t>VD Horní Bečva - rekonstrukce venkovního schodiště</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endnote w:id="0"/>
    <w:endnote w:id="1"/>
  </w:endnotePr>
  <w:compat/>
  <w:rsids>
    <w:rsidRoot w:val="00F31B7E"/>
    <w:rsid w:val="00031423"/>
    <w:rsid w:val="00073FE2"/>
    <w:rsid w:val="000B0970"/>
    <w:rsid w:val="000B0EB2"/>
    <w:rsid w:val="00111888"/>
    <w:rsid w:val="00141E38"/>
    <w:rsid w:val="00145269"/>
    <w:rsid w:val="0015426E"/>
    <w:rsid w:val="00163931"/>
    <w:rsid w:val="00197E10"/>
    <w:rsid w:val="001A4AD8"/>
    <w:rsid w:val="001D3B3F"/>
    <w:rsid w:val="00207D15"/>
    <w:rsid w:val="00224F45"/>
    <w:rsid w:val="00246666"/>
    <w:rsid w:val="00286BCD"/>
    <w:rsid w:val="002E12EF"/>
    <w:rsid w:val="00312067"/>
    <w:rsid w:val="00360A18"/>
    <w:rsid w:val="003A5286"/>
    <w:rsid w:val="003B7DE2"/>
    <w:rsid w:val="003D239E"/>
    <w:rsid w:val="003F7BFB"/>
    <w:rsid w:val="00415DFD"/>
    <w:rsid w:val="00451BFD"/>
    <w:rsid w:val="0047393F"/>
    <w:rsid w:val="00493BF8"/>
    <w:rsid w:val="004E3C20"/>
    <w:rsid w:val="00512FBE"/>
    <w:rsid w:val="005477D5"/>
    <w:rsid w:val="00550647"/>
    <w:rsid w:val="005A6596"/>
    <w:rsid w:val="005B5F72"/>
    <w:rsid w:val="005F24AB"/>
    <w:rsid w:val="00632BDC"/>
    <w:rsid w:val="0069204B"/>
    <w:rsid w:val="006C262D"/>
    <w:rsid w:val="006E11B1"/>
    <w:rsid w:val="0071139A"/>
    <w:rsid w:val="0076535F"/>
    <w:rsid w:val="00796923"/>
    <w:rsid w:val="007A0DCF"/>
    <w:rsid w:val="007A48A6"/>
    <w:rsid w:val="007B6240"/>
    <w:rsid w:val="00807788"/>
    <w:rsid w:val="00811DE0"/>
    <w:rsid w:val="00842E85"/>
    <w:rsid w:val="00884F4F"/>
    <w:rsid w:val="008B238D"/>
    <w:rsid w:val="008B3634"/>
    <w:rsid w:val="0094586C"/>
    <w:rsid w:val="009811DC"/>
    <w:rsid w:val="00A42846"/>
    <w:rsid w:val="00A92CEB"/>
    <w:rsid w:val="00AF3FE0"/>
    <w:rsid w:val="00B37997"/>
    <w:rsid w:val="00BB0DC4"/>
    <w:rsid w:val="00BF5E41"/>
    <w:rsid w:val="00C074F4"/>
    <w:rsid w:val="00C162AB"/>
    <w:rsid w:val="00C31599"/>
    <w:rsid w:val="00C379E5"/>
    <w:rsid w:val="00C5247F"/>
    <w:rsid w:val="00C54F81"/>
    <w:rsid w:val="00CF78E8"/>
    <w:rsid w:val="00D537CB"/>
    <w:rsid w:val="00D72228"/>
    <w:rsid w:val="00DE1C5E"/>
    <w:rsid w:val="00DF51A4"/>
    <w:rsid w:val="00E03F7F"/>
    <w:rsid w:val="00E454EF"/>
    <w:rsid w:val="00E538B2"/>
    <w:rsid w:val="00E57153"/>
    <w:rsid w:val="00E77741"/>
    <w:rsid w:val="00E91FC8"/>
    <w:rsid w:val="00EC5AD6"/>
    <w:rsid w:val="00EF2820"/>
    <w:rsid w:val="00F10EDA"/>
    <w:rsid w:val="00F224AE"/>
    <w:rsid w:val="00F31B7E"/>
    <w:rsid w:val="00F43EDD"/>
    <w:rsid w:val="00F670DB"/>
    <w:rsid w:val="00F977CA"/>
    <w:rsid w:val="00F97B41"/>
    <w:rsid w:val="00FA668D"/>
    <w:rsid w:val="00FB1155"/>
    <w:rsid w:val="00FC18E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155"/>
    <w:pPr>
      <w:suppressAutoHyphens/>
    </w:pPr>
    <w:rPr>
      <w:lang w:eastAsia="ar-SA"/>
    </w:rPr>
  </w:style>
  <w:style w:type="paragraph" w:styleId="Nadpis1">
    <w:name w:val="heading 1"/>
    <w:basedOn w:val="Normln"/>
    <w:next w:val="Normln"/>
    <w:qFormat/>
    <w:rsid w:val="00FB1155"/>
    <w:pPr>
      <w:keepNext/>
      <w:tabs>
        <w:tab w:val="num" w:pos="432"/>
      </w:tabs>
      <w:spacing w:line="360" w:lineRule="auto"/>
      <w:outlineLvl w:val="0"/>
    </w:pPr>
    <w:rPr>
      <w:rFonts w:ascii="Arial" w:hAnsi="Arial"/>
      <w:bCs/>
      <w:sz w:val="28"/>
    </w:rPr>
  </w:style>
  <w:style w:type="paragraph" w:styleId="Nadpis2">
    <w:name w:val="heading 2"/>
    <w:basedOn w:val="Normln"/>
    <w:next w:val="Normln"/>
    <w:qFormat/>
    <w:rsid w:val="00FB1155"/>
    <w:pPr>
      <w:keepNext/>
      <w:tabs>
        <w:tab w:val="num" w:pos="576"/>
      </w:tabs>
      <w:outlineLvl w:val="1"/>
    </w:pPr>
    <w:rPr>
      <w:rFonts w:ascii="Arial" w:hAnsi="Arial" w:cs="Arial"/>
      <w:sz w:val="24"/>
    </w:rPr>
  </w:style>
  <w:style w:type="paragraph" w:styleId="Nadpis3">
    <w:name w:val="heading 3"/>
    <w:basedOn w:val="Normln"/>
    <w:next w:val="Normln"/>
    <w:qFormat/>
    <w:rsid w:val="00FB1155"/>
    <w:pPr>
      <w:keepNext/>
      <w:tabs>
        <w:tab w:val="num" w:pos="720"/>
      </w:tabs>
      <w:spacing w:line="360" w:lineRule="auto"/>
      <w:jc w:val="center"/>
      <w:outlineLvl w:val="2"/>
    </w:pPr>
    <w:rPr>
      <w:rFonts w:ascii="Arial" w:hAnsi="Arial" w:cs="Arial"/>
      <w:b/>
      <w:bCs/>
      <w:sz w:val="40"/>
    </w:rPr>
  </w:style>
  <w:style w:type="paragraph" w:styleId="Nadpis4">
    <w:name w:val="heading 4"/>
    <w:basedOn w:val="Normln"/>
    <w:next w:val="Normln"/>
    <w:qFormat/>
    <w:rsid w:val="00FB1155"/>
    <w:pPr>
      <w:keepNext/>
      <w:tabs>
        <w:tab w:val="num" w:pos="864"/>
      </w:tabs>
      <w:spacing w:line="360" w:lineRule="auto"/>
      <w:jc w:val="both"/>
      <w:outlineLvl w:val="3"/>
    </w:pPr>
    <w:rPr>
      <w:rFonts w:ascii="Arial" w:hAnsi="Arial" w:cs="Arial"/>
      <w:sz w:val="24"/>
    </w:rPr>
  </w:style>
  <w:style w:type="paragraph" w:styleId="Nadpis5">
    <w:name w:val="heading 5"/>
    <w:basedOn w:val="Normln"/>
    <w:next w:val="Normln"/>
    <w:qFormat/>
    <w:rsid w:val="00FB1155"/>
    <w:pPr>
      <w:keepNext/>
      <w:widowControl w:val="0"/>
      <w:autoSpaceDE w:val="0"/>
      <w:spacing w:line="360" w:lineRule="auto"/>
      <w:jc w:val="both"/>
      <w:outlineLvl w:val="4"/>
    </w:pPr>
    <w:rPr>
      <w:rFonts w:ascii="Arial" w:hAnsi="Arial" w:cs="Arial"/>
      <w:b/>
      <w:bCs/>
      <w:sz w:val="28"/>
      <w:szCs w:val="28"/>
    </w:rPr>
  </w:style>
  <w:style w:type="paragraph" w:styleId="Nadpis6">
    <w:name w:val="heading 6"/>
    <w:basedOn w:val="Normln"/>
    <w:next w:val="Normln"/>
    <w:qFormat/>
    <w:rsid w:val="00FB1155"/>
    <w:pPr>
      <w:keepNext/>
      <w:widowControl w:val="0"/>
      <w:autoSpaceDE w:val="0"/>
      <w:spacing w:line="360" w:lineRule="auto"/>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FB1155"/>
    <w:rPr>
      <w:rFonts w:ascii="Times New Roman" w:hAnsi="Times New Roman"/>
      <w:b/>
      <w:i w:val="0"/>
      <w:sz w:val="28"/>
      <w:u w:val="none"/>
    </w:rPr>
  </w:style>
  <w:style w:type="character" w:customStyle="1" w:styleId="WW8Num3z0">
    <w:name w:val="WW8Num3z0"/>
    <w:rsid w:val="00FB1155"/>
    <w:rPr>
      <w:rFonts w:ascii="Symbol" w:hAnsi="Symbol"/>
      <w:b w:val="0"/>
      <w:i w:val="0"/>
      <w:sz w:val="24"/>
      <w:u w:val="none"/>
    </w:rPr>
  </w:style>
  <w:style w:type="character" w:customStyle="1" w:styleId="WW8Num4z0">
    <w:name w:val="WW8Num4z0"/>
    <w:rsid w:val="00FB1155"/>
    <w:rPr>
      <w:rFonts w:ascii="Arial" w:hAnsi="Arial"/>
      <w:b/>
      <w:i w:val="0"/>
      <w:sz w:val="28"/>
      <w:u w:val="none"/>
    </w:rPr>
  </w:style>
  <w:style w:type="character" w:customStyle="1" w:styleId="WW8Num5z0">
    <w:name w:val="WW8Num5z0"/>
    <w:rsid w:val="00FB1155"/>
    <w:rPr>
      <w:rFonts w:ascii="Arial" w:hAnsi="Arial"/>
      <w:b w:val="0"/>
      <w:i w:val="0"/>
      <w:sz w:val="24"/>
      <w:u w:val="none"/>
    </w:rPr>
  </w:style>
  <w:style w:type="character" w:customStyle="1" w:styleId="WW8Num6z0">
    <w:name w:val="WW8Num6z0"/>
    <w:rsid w:val="00FB1155"/>
    <w:rPr>
      <w:rFonts w:ascii="Arial" w:hAnsi="Arial"/>
      <w:b w:val="0"/>
      <w:i w:val="0"/>
      <w:sz w:val="24"/>
      <w:u w:val="none"/>
    </w:rPr>
  </w:style>
  <w:style w:type="character" w:customStyle="1" w:styleId="WW8Num7z0">
    <w:name w:val="WW8Num7z0"/>
    <w:rsid w:val="00FB1155"/>
    <w:rPr>
      <w:rFonts w:ascii="Arial" w:hAnsi="Arial"/>
      <w:b w:val="0"/>
      <w:i w:val="0"/>
      <w:sz w:val="24"/>
      <w:u w:val="none"/>
    </w:rPr>
  </w:style>
  <w:style w:type="character" w:customStyle="1" w:styleId="Absatz-Standardschriftart">
    <w:name w:val="Absatz-Standardschriftart"/>
    <w:rsid w:val="00FB1155"/>
  </w:style>
  <w:style w:type="character" w:customStyle="1" w:styleId="WW-Absatz-Standardschriftart">
    <w:name w:val="WW-Absatz-Standardschriftart"/>
    <w:rsid w:val="00FB1155"/>
  </w:style>
  <w:style w:type="character" w:customStyle="1" w:styleId="WW-Absatz-Standardschriftart1">
    <w:name w:val="WW-Absatz-Standardschriftart1"/>
    <w:rsid w:val="00FB1155"/>
  </w:style>
  <w:style w:type="character" w:customStyle="1" w:styleId="WW-Absatz-Standardschriftart11">
    <w:name w:val="WW-Absatz-Standardschriftart11"/>
    <w:rsid w:val="00FB1155"/>
  </w:style>
  <w:style w:type="character" w:customStyle="1" w:styleId="WW-Absatz-Standardschriftart111">
    <w:name w:val="WW-Absatz-Standardschriftart111"/>
    <w:rsid w:val="00FB1155"/>
  </w:style>
  <w:style w:type="character" w:customStyle="1" w:styleId="WW-Absatz-Standardschriftart1111">
    <w:name w:val="WW-Absatz-Standardschriftart1111"/>
    <w:rsid w:val="00FB1155"/>
  </w:style>
  <w:style w:type="character" w:customStyle="1" w:styleId="WW-Absatz-Standardschriftart11111">
    <w:name w:val="WW-Absatz-Standardschriftart11111"/>
    <w:rsid w:val="00FB1155"/>
  </w:style>
  <w:style w:type="character" w:customStyle="1" w:styleId="WW-Absatz-Standardschriftart111111">
    <w:name w:val="WW-Absatz-Standardschriftart111111"/>
    <w:rsid w:val="00FB1155"/>
  </w:style>
  <w:style w:type="character" w:customStyle="1" w:styleId="WW-Absatz-Standardschriftart1111111">
    <w:name w:val="WW-Absatz-Standardschriftart1111111"/>
    <w:rsid w:val="00FB1155"/>
  </w:style>
  <w:style w:type="character" w:customStyle="1" w:styleId="Standardnpsmoodstavce6">
    <w:name w:val="Standardní písmo odstavce6"/>
    <w:rsid w:val="00FB1155"/>
  </w:style>
  <w:style w:type="character" w:customStyle="1" w:styleId="WW-Absatz-Standardschriftart11111111">
    <w:name w:val="WW-Absatz-Standardschriftart11111111"/>
    <w:rsid w:val="00FB1155"/>
  </w:style>
  <w:style w:type="character" w:customStyle="1" w:styleId="WW-Absatz-Standardschriftart111111111">
    <w:name w:val="WW-Absatz-Standardschriftart111111111"/>
    <w:rsid w:val="00FB1155"/>
  </w:style>
  <w:style w:type="character" w:customStyle="1" w:styleId="Standardnpsmoodstavce5">
    <w:name w:val="Standardní písmo odstavce5"/>
    <w:rsid w:val="00FB1155"/>
  </w:style>
  <w:style w:type="character" w:customStyle="1" w:styleId="Standardnpsmoodstavce4">
    <w:name w:val="Standardní písmo odstavce4"/>
    <w:rsid w:val="00FB1155"/>
  </w:style>
  <w:style w:type="character" w:customStyle="1" w:styleId="Standardnpsmoodstavce3">
    <w:name w:val="Standardní písmo odstavce3"/>
    <w:rsid w:val="00FB1155"/>
  </w:style>
  <w:style w:type="character" w:customStyle="1" w:styleId="WW-Absatz-Standardschriftart1111111111">
    <w:name w:val="WW-Absatz-Standardschriftart1111111111"/>
    <w:rsid w:val="00FB1155"/>
  </w:style>
  <w:style w:type="character" w:customStyle="1" w:styleId="WW-Absatz-Standardschriftart11111111111">
    <w:name w:val="WW-Absatz-Standardschriftart11111111111"/>
    <w:rsid w:val="00FB1155"/>
  </w:style>
  <w:style w:type="character" w:customStyle="1" w:styleId="WW-Absatz-Standardschriftart111111111111">
    <w:name w:val="WW-Absatz-Standardschriftart111111111111"/>
    <w:rsid w:val="00FB1155"/>
  </w:style>
  <w:style w:type="character" w:customStyle="1" w:styleId="Standardnpsmoodstavce2">
    <w:name w:val="Standardní písmo odstavce2"/>
    <w:rsid w:val="00FB1155"/>
  </w:style>
  <w:style w:type="character" w:customStyle="1" w:styleId="WW-Absatz-Standardschriftart1111111111111">
    <w:name w:val="WW-Absatz-Standardschriftart1111111111111"/>
    <w:rsid w:val="00FB1155"/>
  </w:style>
  <w:style w:type="character" w:customStyle="1" w:styleId="WW-Absatz-Standardschriftart11111111111111">
    <w:name w:val="WW-Absatz-Standardschriftart11111111111111"/>
    <w:rsid w:val="00FB1155"/>
  </w:style>
  <w:style w:type="character" w:customStyle="1" w:styleId="WW-Absatz-Standardschriftart111111111111111">
    <w:name w:val="WW-Absatz-Standardschriftart111111111111111"/>
    <w:rsid w:val="00FB1155"/>
  </w:style>
  <w:style w:type="character" w:customStyle="1" w:styleId="Standardnpsmoodstavce1">
    <w:name w:val="Standardní písmo odstavce1"/>
    <w:rsid w:val="00FB1155"/>
  </w:style>
  <w:style w:type="character" w:customStyle="1" w:styleId="WW-Absatz-Standardschriftart1111111111111111">
    <w:name w:val="WW-Absatz-Standardschriftart1111111111111111"/>
    <w:rsid w:val="00FB1155"/>
  </w:style>
  <w:style w:type="character" w:customStyle="1" w:styleId="WW-Absatz-Standardschriftart11111111111111111">
    <w:name w:val="WW-Absatz-Standardschriftart11111111111111111"/>
    <w:rsid w:val="00FB1155"/>
  </w:style>
  <w:style w:type="character" w:customStyle="1" w:styleId="WW-Absatz-Standardschriftart111111111111111111">
    <w:name w:val="WW-Absatz-Standardschriftart111111111111111111"/>
    <w:rsid w:val="00FB1155"/>
  </w:style>
  <w:style w:type="character" w:customStyle="1" w:styleId="WW-Absatz-Standardschriftart1111111111111111111">
    <w:name w:val="WW-Absatz-Standardschriftart1111111111111111111"/>
    <w:rsid w:val="00FB1155"/>
  </w:style>
  <w:style w:type="character" w:customStyle="1" w:styleId="WW8Num8z0">
    <w:name w:val="WW8Num8z0"/>
    <w:rsid w:val="00FB1155"/>
    <w:rPr>
      <w:rFonts w:ascii="Arial" w:hAnsi="Arial"/>
      <w:b w:val="0"/>
      <w:i w:val="0"/>
      <w:sz w:val="24"/>
      <w:u w:val="none"/>
    </w:rPr>
  </w:style>
  <w:style w:type="character" w:customStyle="1" w:styleId="WW8Num9z0">
    <w:name w:val="WW8Num9z0"/>
    <w:rsid w:val="00FB1155"/>
    <w:rPr>
      <w:rFonts w:ascii="Arial" w:hAnsi="Arial"/>
      <w:b/>
      <w:i w:val="0"/>
      <w:sz w:val="28"/>
      <w:u w:val="none"/>
    </w:rPr>
  </w:style>
  <w:style w:type="character" w:customStyle="1" w:styleId="WW8Num10z0">
    <w:name w:val="WW8Num10z0"/>
    <w:rsid w:val="00FB1155"/>
    <w:rPr>
      <w:rFonts w:ascii="Arial" w:hAnsi="Arial"/>
      <w:b/>
      <w:i w:val="0"/>
      <w:sz w:val="28"/>
      <w:u w:val="none"/>
    </w:rPr>
  </w:style>
  <w:style w:type="character" w:customStyle="1" w:styleId="WW8NumSt4z0">
    <w:name w:val="WW8NumSt4z0"/>
    <w:rsid w:val="00FB1155"/>
    <w:rPr>
      <w:rFonts w:ascii="Arial" w:hAnsi="Arial"/>
      <w:b w:val="0"/>
      <w:i w:val="0"/>
      <w:sz w:val="24"/>
      <w:u w:val="none"/>
    </w:rPr>
  </w:style>
  <w:style w:type="character" w:customStyle="1" w:styleId="WW8NumSt6z0">
    <w:name w:val="WW8NumSt6z0"/>
    <w:rsid w:val="00FB1155"/>
    <w:rPr>
      <w:rFonts w:ascii="Arial" w:hAnsi="Arial"/>
      <w:b w:val="0"/>
      <w:i w:val="0"/>
      <w:sz w:val="24"/>
      <w:u w:val="none"/>
    </w:rPr>
  </w:style>
  <w:style w:type="character" w:customStyle="1" w:styleId="WW8NumSt9z0">
    <w:name w:val="WW8NumSt9z0"/>
    <w:rsid w:val="00FB1155"/>
    <w:rPr>
      <w:rFonts w:ascii="Arial" w:hAnsi="Arial"/>
      <w:b w:val="0"/>
      <w:i w:val="0"/>
      <w:sz w:val="24"/>
      <w:u w:val="none"/>
    </w:rPr>
  </w:style>
  <w:style w:type="character" w:customStyle="1" w:styleId="WW8NumSt11z0">
    <w:name w:val="WW8NumSt11z0"/>
    <w:rsid w:val="00FB1155"/>
    <w:rPr>
      <w:rFonts w:ascii="Arial" w:hAnsi="Arial"/>
      <w:b w:val="0"/>
      <w:i w:val="0"/>
      <w:sz w:val="24"/>
      <w:u w:val="none"/>
    </w:rPr>
  </w:style>
  <w:style w:type="character" w:customStyle="1" w:styleId="WW-Standardnpsmoodstavce">
    <w:name w:val="WW-Standardní písmo odstavce"/>
    <w:rsid w:val="00FB1155"/>
  </w:style>
  <w:style w:type="character" w:styleId="slostrnky">
    <w:name w:val="page number"/>
    <w:basedOn w:val="WW-Standardnpsmoodstavce"/>
    <w:semiHidden/>
    <w:rsid w:val="00FB1155"/>
  </w:style>
  <w:style w:type="character" w:styleId="Hypertextovodkaz">
    <w:name w:val="Hyperlink"/>
    <w:semiHidden/>
    <w:rsid w:val="00FB1155"/>
    <w:rPr>
      <w:color w:val="0000FF"/>
      <w:u w:val="single"/>
    </w:rPr>
  </w:style>
  <w:style w:type="character" w:customStyle="1" w:styleId="WW-Absatz-Standardschriftart11111111111111111111">
    <w:name w:val="WW-Absatz-Standardschriftart11111111111111111111"/>
    <w:rsid w:val="00FB1155"/>
  </w:style>
  <w:style w:type="character" w:customStyle="1" w:styleId="Odrky">
    <w:name w:val="Odrážky"/>
    <w:rsid w:val="00FB1155"/>
    <w:rPr>
      <w:rFonts w:ascii="OpenSymbol" w:eastAsia="OpenSymbol" w:hAnsi="OpenSymbol" w:cs="OpenSymbol"/>
    </w:rPr>
  </w:style>
  <w:style w:type="character" w:customStyle="1" w:styleId="Symbolyproslovn">
    <w:name w:val="Symboly pro číslování"/>
    <w:rsid w:val="00FB1155"/>
  </w:style>
  <w:style w:type="character" w:styleId="Siln">
    <w:name w:val="Strong"/>
    <w:qFormat/>
    <w:rsid w:val="00FB1155"/>
    <w:rPr>
      <w:b/>
      <w:bCs/>
    </w:rPr>
  </w:style>
  <w:style w:type="character" w:customStyle="1" w:styleId="TextbublinyChar">
    <w:name w:val="Text bubliny Char"/>
    <w:rsid w:val="00FB1155"/>
    <w:rPr>
      <w:rFonts w:ascii="Tahoma" w:hAnsi="Tahoma" w:cs="Tahoma"/>
      <w:sz w:val="16"/>
      <w:szCs w:val="16"/>
    </w:rPr>
  </w:style>
  <w:style w:type="paragraph" w:customStyle="1" w:styleId="Nadpis">
    <w:name w:val="Nadpis"/>
    <w:basedOn w:val="Normln"/>
    <w:next w:val="Zkladntext"/>
    <w:rsid w:val="00FB1155"/>
    <w:pPr>
      <w:keepNext/>
      <w:spacing w:before="240" w:after="120"/>
    </w:pPr>
    <w:rPr>
      <w:rFonts w:ascii="Arial" w:eastAsia="MS Mincho" w:hAnsi="Arial" w:cs="Tahoma"/>
      <w:sz w:val="28"/>
      <w:szCs w:val="28"/>
    </w:rPr>
  </w:style>
  <w:style w:type="paragraph" w:styleId="Zkladntext">
    <w:name w:val="Body Text"/>
    <w:basedOn w:val="Normln"/>
    <w:semiHidden/>
    <w:rsid w:val="00FB1155"/>
    <w:pPr>
      <w:spacing w:line="360" w:lineRule="auto"/>
      <w:jc w:val="both"/>
    </w:pPr>
    <w:rPr>
      <w:rFonts w:ascii="Arial" w:hAnsi="Arial"/>
      <w:sz w:val="24"/>
    </w:rPr>
  </w:style>
  <w:style w:type="paragraph" w:styleId="Seznam">
    <w:name w:val="List"/>
    <w:basedOn w:val="Zkladntext"/>
    <w:semiHidden/>
    <w:rsid w:val="00FB1155"/>
    <w:pPr>
      <w:pBdr>
        <w:bottom w:val="single" w:sz="8" w:space="31" w:color="000000"/>
      </w:pBdr>
    </w:pPr>
    <w:rPr>
      <w:rFonts w:cs="Tahoma"/>
    </w:rPr>
  </w:style>
  <w:style w:type="paragraph" w:customStyle="1" w:styleId="Popisek">
    <w:name w:val="Popisek"/>
    <w:basedOn w:val="Normln"/>
    <w:rsid w:val="00FB1155"/>
    <w:pPr>
      <w:suppressLineNumbers/>
      <w:spacing w:before="120" w:after="120"/>
    </w:pPr>
    <w:rPr>
      <w:rFonts w:cs="Tahoma"/>
      <w:i/>
      <w:iCs/>
      <w:sz w:val="24"/>
      <w:szCs w:val="24"/>
    </w:rPr>
  </w:style>
  <w:style w:type="paragraph" w:customStyle="1" w:styleId="Rejstk">
    <w:name w:val="Rejstřík"/>
    <w:basedOn w:val="Normln"/>
    <w:rsid w:val="00FB1155"/>
    <w:pPr>
      <w:suppressLineNumbers/>
    </w:pPr>
    <w:rPr>
      <w:rFonts w:cs="Tahoma"/>
    </w:rPr>
  </w:style>
  <w:style w:type="paragraph" w:styleId="Zhlav">
    <w:name w:val="header"/>
    <w:basedOn w:val="Normln"/>
    <w:semiHidden/>
    <w:rsid w:val="00FB1155"/>
    <w:pPr>
      <w:tabs>
        <w:tab w:val="center" w:pos="4536"/>
        <w:tab w:val="right" w:pos="9072"/>
      </w:tabs>
    </w:pPr>
  </w:style>
  <w:style w:type="paragraph" w:styleId="Zpat">
    <w:name w:val="footer"/>
    <w:basedOn w:val="Normln"/>
    <w:semiHidden/>
    <w:rsid w:val="00FB1155"/>
    <w:pPr>
      <w:tabs>
        <w:tab w:val="center" w:pos="4536"/>
        <w:tab w:val="right" w:pos="9072"/>
      </w:tabs>
    </w:pPr>
  </w:style>
  <w:style w:type="paragraph" w:styleId="Zkladntextodsazen">
    <w:name w:val="Body Text Indent"/>
    <w:basedOn w:val="Normln"/>
    <w:semiHidden/>
    <w:rsid w:val="00FB1155"/>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FB1155"/>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FB1155"/>
    <w:pPr>
      <w:spacing w:line="360" w:lineRule="auto"/>
      <w:ind w:firstLine="708"/>
    </w:pPr>
    <w:rPr>
      <w:rFonts w:ascii="Arial" w:hAnsi="Arial" w:cs="Arial"/>
      <w:b/>
      <w:bCs/>
      <w:i/>
      <w:sz w:val="36"/>
    </w:rPr>
  </w:style>
  <w:style w:type="paragraph" w:customStyle="1" w:styleId="Zkladntext21">
    <w:name w:val="Základní text 21"/>
    <w:basedOn w:val="Normln"/>
    <w:rsid w:val="00FB1155"/>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FB1155"/>
    <w:pPr>
      <w:widowControl w:val="0"/>
      <w:autoSpaceDE w:val="0"/>
      <w:spacing w:line="360" w:lineRule="auto"/>
    </w:pPr>
    <w:rPr>
      <w:rFonts w:ascii="Arial" w:hAnsi="Arial" w:cs="Arial"/>
      <w:sz w:val="24"/>
      <w:szCs w:val="22"/>
    </w:rPr>
  </w:style>
  <w:style w:type="paragraph" w:customStyle="1" w:styleId="Obsahtabulky">
    <w:name w:val="Obsah tabulky"/>
    <w:basedOn w:val="Normln"/>
    <w:rsid w:val="00FB1155"/>
    <w:pPr>
      <w:suppressLineNumbers/>
    </w:pPr>
  </w:style>
  <w:style w:type="paragraph" w:customStyle="1" w:styleId="Nadpistabulky">
    <w:name w:val="Nadpis tabulky"/>
    <w:basedOn w:val="Obsahtabulky"/>
    <w:rsid w:val="00FB1155"/>
    <w:pPr>
      <w:jc w:val="center"/>
    </w:pPr>
    <w:rPr>
      <w:b/>
      <w:bCs/>
    </w:rPr>
  </w:style>
  <w:style w:type="paragraph" w:styleId="Textbubliny">
    <w:name w:val="Balloon Text"/>
    <w:basedOn w:val="Normln"/>
    <w:rsid w:val="00FB1155"/>
    <w:rPr>
      <w:rFonts w:ascii="Tahoma" w:hAnsi="Tahoma" w:cs="Tahoma"/>
      <w:sz w:val="16"/>
      <w:szCs w:val="16"/>
    </w:rPr>
  </w:style>
  <w:style w:type="paragraph" w:customStyle="1" w:styleId="Default">
    <w:name w:val="Default"/>
    <w:basedOn w:val="Normln"/>
    <w:rsid w:val="00FB1155"/>
    <w:pPr>
      <w:autoSpaceDE w:val="0"/>
    </w:pPr>
    <w:rPr>
      <w:rFonts w:ascii="Calibri" w:eastAsia="Calibri" w:hAnsi="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672</Words>
  <Characters>3966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Varadinek</cp:lastModifiedBy>
  <cp:revision>16</cp:revision>
  <cp:lastPrinted>2016-05-24T13:40:00Z</cp:lastPrinted>
  <dcterms:created xsi:type="dcterms:W3CDTF">2017-09-01T07:55:00Z</dcterms:created>
  <dcterms:modified xsi:type="dcterms:W3CDTF">2017-10-04T15:07:00Z</dcterms:modified>
</cp:coreProperties>
</file>